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503" w:rsidRDefault="006E4503"/>
    <w:p w:rsidR="006E4503" w:rsidRDefault="006E4503"/>
    <w:p w:rsidR="006E4503" w:rsidRDefault="006E4503">
      <w:pPr>
        <w:rPr>
          <w:rFonts w:hint="eastAsia"/>
        </w:rPr>
      </w:pPr>
    </w:p>
    <w:p w:rsidR="006E4503" w:rsidRDefault="00610CFA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</w:p>
    <w:p w:rsidR="006E4503" w:rsidRDefault="00610CFA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</w:p>
    <w:p w:rsidR="006E4503" w:rsidRDefault="00610CFA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指导教师使用手册</w:t>
      </w:r>
    </w:p>
    <w:p w:rsidR="006E4503" w:rsidRDefault="00610CFA">
      <w:pPr>
        <w:pStyle w:val="1"/>
        <w:spacing w:before="312" w:after="156" w:line="276" w:lineRule="auto"/>
      </w:pPr>
      <w:bookmarkStart w:id="0" w:name="_Toc31832"/>
      <w:r>
        <w:rPr>
          <w:rFonts w:hint="eastAsia"/>
        </w:rPr>
        <w:t>一、总体流程</w:t>
      </w:r>
      <w:bookmarkEnd w:id="0"/>
    </w:p>
    <w:p w:rsidR="006E4503" w:rsidRDefault="00610CFA">
      <w:r>
        <w:rPr>
          <w:rFonts w:hint="eastAsia"/>
        </w:rPr>
        <w:t>拟题、双选</w:t>
      </w:r>
      <w:r>
        <w:t>---</w:t>
      </w:r>
      <w:r>
        <w:t>过程管理</w:t>
      </w:r>
      <w:r>
        <w:t>---</w:t>
      </w:r>
      <w:r>
        <w:rPr>
          <w:rFonts w:hint="eastAsia"/>
        </w:rPr>
        <w:t>评阅</w:t>
      </w:r>
      <w:r>
        <w:t>答辩</w:t>
      </w:r>
      <w:r>
        <w:t>---</w:t>
      </w:r>
      <w:proofErr w:type="gramStart"/>
      <w:r>
        <w:rPr>
          <w:rFonts w:hint="eastAsia"/>
        </w:rPr>
        <w:t>论文终版</w:t>
      </w:r>
      <w:r>
        <w:t>提交</w:t>
      </w:r>
      <w:proofErr w:type="gramEnd"/>
      <w:r>
        <w:t>及文档导出。</w:t>
      </w:r>
    </w:p>
    <w:p w:rsidR="006E4503" w:rsidRDefault="00610CFA">
      <w:r>
        <w:rPr>
          <w:b/>
          <w:bCs/>
          <w:color w:val="0000FF"/>
        </w:rPr>
        <w:t>“</w:t>
      </w:r>
      <w:r>
        <w:rPr>
          <w:b/>
          <w:bCs/>
          <w:color w:val="0000FF"/>
        </w:rPr>
        <w:t>蓝色</w:t>
      </w:r>
      <w:r>
        <w:rPr>
          <w:b/>
          <w:bCs/>
          <w:color w:val="0000FF"/>
        </w:rPr>
        <w:t>”</w:t>
      </w:r>
      <w:r>
        <w:t>部分</w:t>
      </w:r>
      <w:proofErr w:type="gramStart"/>
      <w:r>
        <w:t>为毕设</w:t>
      </w:r>
      <w:proofErr w:type="gramEnd"/>
      <w:r>
        <w:t>整个过程中</w:t>
      </w:r>
      <w:r>
        <w:rPr>
          <w:b/>
          <w:bCs/>
          <w:highlight w:val="red"/>
        </w:rPr>
        <w:t>指导教师</w:t>
      </w:r>
      <w:r>
        <w:t>角色会进行的操作。</w:t>
      </w:r>
    </w:p>
    <w:p w:rsidR="006E4503" w:rsidRPr="008A42E1" w:rsidRDefault="00BA7E46" w:rsidP="008A42E1">
      <w:pPr>
        <w:rPr>
          <w:rFonts w:hint="eastAsia"/>
        </w:rPr>
        <w:sectPr w:rsidR="006E4503" w:rsidRPr="008A42E1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CACCF28" wp14:editId="30003CA4">
            <wp:extent cx="5274310" cy="14236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03" w:rsidRDefault="00610CFA">
      <w:pPr>
        <w:pStyle w:val="1"/>
        <w:spacing w:before="312"/>
      </w:pPr>
      <w:bookmarkStart w:id="1" w:name="_Toc20314"/>
      <w:r>
        <w:rPr>
          <w:rFonts w:hint="eastAsia"/>
        </w:rPr>
        <w:lastRenderedPageBreak/>
        <w:t>二、登录</w:t>
      </w:r>
      <w:bookmarkEnd w:id="1"/>
    </w:p>
    <w:p w:rsidR="006E4503" w:rsidRDefault="00610CFA">
      <w:pPr>
        <w:pStyle w:val="2"/>
      </w:pPr>
      <w:bookmarkStart w:id="2" w:name="_Toc10774"/>
      <w:r>
        <w:rPr>
          <w:rFonts w:hint="eastAsia"/>
        </w:rPr>
        <w:t>1</w:t>
      </w:r>
      <w:r>
        <w:rPr>
          <w:rFonts w:hint="eastAsia"/>
        </w:rPr>
        <w:t>、首次</w:t>
      </w:r>
      <w:r>
        <w:t>登录系统</w:t>
      </w:r>
      <w:bookmarkEnd w:id="2"/>
    </w:p>
    <w:p w:rsidR="006E4503" w:rsidRDefault="00610CFA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步：校内导师登录网址：</w:t>
      </w:r>
      <w:hyperlink r:id="rId10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>
          <w:rPr>
            <w:rStyle w:val="a7"/>
            <w:rFonts w:ascii="宋体" w:eastAsia="宋体" w:hAnsi="宋体" w:cs="宋体" w:hint="eastAsia"/>
            <w:sz w:val="24"/>
            <w:szCs w:val="24"/>
          </w:rPr>
          <w:t>pku</w:t>
        </w:r>
        <w:r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3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（http后无s，登录后系统会自动跳转到门户界面）此处输入北大门户相关信息进入。</w:t>
      </w:r>
    </w:p>
    <w:p w:rsidR="006E4503" w:rsidRDefault="00610CFA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</w:rPr>
        <w:t>校外导师</w:t>
      </w:r>
      <w:r>
        <w:rPr>
          <w:rFonts w:hint="eastAsia"/>
          <w:color w:val="303030"/>
        </w:rPr>
        <w:t>登录网址：</w:t>
      </w:r>
      <w:r>
        <w:rPr>
          <w:rFonts w:hint="eastAsia"/>
        </w:rPr>
        <w:t>https://co2.cnki.net/Login.html?dp=pku&amp;r=1638254473927&amp;cas=1</w:t>
      </w:r>
      <w:r>
        <w:rPr>
          <w:rFonts w:ascii="宋体" w:eastAsia="宋体" w:hAnsi="宋体" w:cs="宋体" w:hint="eastAsia"/>
          <w:sz w:val="24"/>
          <w:szCs w:val="24"/>
        </w:rPr>
        <w:t>（http后无s）</w:t>
      </w:r>
    </w:p>
    <w:p w:rsidR="006E4503" w:rsidRDefault="006E4503">
      <w:pPr>
        <w:spacing w:line="276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bookmarkEnd w:id="3"/>
    <w:p w:rsidR="006E4503" w:rsidRDefault="00610CFA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81625" cy="3063875"/>
            <wp:effectExtent l="0" t="0" r="13335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4503" w:rsidRDefault="00610CF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步：首次登陆后首先绑定手机号、更改论文管理系统初始密码（</w:t>
      </w:r>
      <w:r>
        <w:rPr>
          <w:rFonts w:hint="eastAsia"/>
          <w:color w:val="0000FF"/>
        </w:rPr>
        <w:t>此处密码只是论文</w:t>
      </w:r>
      <w:proofErr w:type="gramStart"/>
      <w:r>
        <w:rPr>
          <w:rFonts w:hint="eastAsia"/>
          <w:color w:val="0000FF"/>
        </w:rPr>
        <w:t>管理系统官网进入</w:t>
      </w:r>
      <w:proofErr w:type="gramEnd"/>
      <w:r>
        <w:rPr>
          <w:rFonts w:hint="eastAsia"/>
          <w:color w:val="0000FF"/>
        </w:rPr>
        <w:t>方式密码（初始密码见学院通知），门户进入后不再需要此密码，以后登陆系统可忽略</w:t>
      </w:r>
      <w:r>
        <w:rPr>
          <w:rFonts w:hint="eastAsia"/>
          <w:color w:val="303030"/>
        </w:rPr>
        <w:t>）；</w:t>
      </w:r>
    </w:p>
    <w:p w:rsidR="006E4503" w:rsidRDefault="00610CFA">
      <w:pPr>
        <w:widowControl/>
        <w:jc w:val="left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4584700" cy="2493010"/>
            <wp:effectExtent l="0" t="0" r="6350" b="25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widowControl/>
        <w:jc w:val="left"/>
      </w:pPr>
    </w:p>
    <w:p w:rsidR="006E4503" w:rsidRDefault="00610CF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</w:rPr>
        <w:lastRenderedPageBreak/>
        <w:t xml:space="preserve">  </w:t>
      </w: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此密码非数字门户密码</w:t>
      </w:r>
      <w:r>
        <w:rPr>
          <w:rFonts w:hint="eastAsia"/>
          <w:color w:val="303030"/>
        </w:rPr>
        <w:t>）：</w:t>
      </w:r>
    </w:p>
    <w:p w:rsidR="006E4503" w:rsidRDefault="00610CF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>
        <w:rPr>
          <w:rFonts w:hint="eastAsia"/>
          <w:color w:val="303030"/>
        </w:rPr>
        <w:t>首次登陆初始密码请根据学院具体通知；</w:t>
      </w:r>
    </w:p>
    <w:p w:rsidR="006E4503" w:rsidRDefault="00610CF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>
        <w:rPr>
          <w:rFonts w:hint="eastAsia"/>
          <w:color w:val="303030"/>
        </w:rPr>
        <w:t>非首次登陆，密码不变。</w:t>
      </w:r>
      <w:r>
        <w:rPr>
          <w:rFonts w:hint="eastAsia"/>
          <w:color w:val="303030"/>
        </w:rPr>
        <w:t xml:space="preserve">     </w:t>
      </w:r>
    </w:p>
    <w:p w:rsidR="006E4503" w:rsidRDefault="00610CFA">
      <w:pPr>
        <w:pStyle w:val="2"/>
      </w:pPr>
      <w:bookmarkStart w:id="4" w:name="_Toc28618"/>
      <w:r>
        <w:rPr>
          <w:rFonts w:hint="eastAsia"/>
        </w:rPr>
        <w:t>2</w:t>
      </w:r>
      <w:r>
        <w:rPr>
          <w:rFonts w:hint="eastAsia"/>
        </w:rPr>
        <w:t>、非首次登录系统</w:t>
      </w:r>
      <w:bookmarkEnd w:id="4"/>
    </w:p>
    <w:p w:rsidR="006E4503" w:rsidRDefault="00610CFA">
      <w:pPr>
        <w:widowControl/>
        <w:jc w:val="left"/>
        <w:rPr>
          <w:rFonts w:ascii="宋体" w:eastAsia="宋体" w:hAnsi="宋体" w:cs="宋体"/>
          <w:b/>
          <w:bCs/>
          <w:color w:val="0000FF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FF"/>
          <w:kern w:val="0"/>
          <w:sz w:val="24"/>
          <w:szCs w:val="24"/>
          <w:lang w:bidi="ar"/>
        </w:rPr>
        <w:t>首次登陆，可直接先进入门户后检索“毕业论文管理”，点击后登陆成功，无需再输入论文管理系统用户名、密码等</w:t>
      </w:r>
    </w:p>
    <w:p w:rsidR="006E4503" w:rsidRDefault="00610CFA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66690" cy="3117850"/>
            <wp:effectExtent l="0" t="0" r="635" b="6350"/>
            <wp:docPr id="17" name="图片 17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554d5a5e62435ec8089c3185f92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03" w:rsidRDefault="006E4503">
      <w:pPr>
        <w:spacing w:line="276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4503" w:rsidRDefault="00610CFA">
      <w:pPr>
        <w:pStyle w:val="2"/>
      </w:pPr>
      <w:bookmarkStart w:id="5" w:name="_Toc26982"/>
      <w:r>
        <w:rPr>
          <w:rFonts w:hint="eastAsia"/>
        </w:rPr>
        <w:lastRenderedPageBreak/>
        <w:t>3</w:t>
      </w:r>
      <w:r>
        <w:rPr>
          <w:rFonts w:hint="eastAsia"/>
        </w:rPr>
        <w:t>、登录后页面简介</w:t>
      </w:r>
      <w:bookmarkEnd w:id="5"/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32095" cy="4059555"/>
            <wp:effectExtent l="0" t="0" r="1905" b="7620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widowControl/>
        <w:jc w:val="left"/>
        <w:rPr>
          <w:b/>
          <w:bCs/>
          <w:color w:val="0000FF"/>
          <w:sz w:val="28"/>
          <w:szCs w:val="28"/>
        </w:rPr>
      </w:pPr>
    </w:p>
    <w:p w:rsidR="006E4503" w:rsidRDefault="00610CFA">
      <w:pPr>
        <w:widowControl/>
        <w:jc w:val="left"/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快捷操作导航：</w:t>
      </w: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59400" cy="2620645"/>
            <wp:effectExtent l="0" t="0" r="3175" b="8255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10CFA">
      <w:pPr>
        <w:pStyle w:val="1"/>
        <w:spacing w:before="312"/>
      </w:pPr>
      <w:bookmarkStart w:id="6" w:name="_Toc30492"/>
      <w:r>
        <w:rPr>
          <w:rFonts w:hint="eastAsia"/>
        </w:rPr>
        <w:lastRenderedPageBreak/>
        <w:t>三、拟题、双选</w:t>
      </w:r>
      <w:bookmarkEnd w:id="6"/>
    </w:p>
    <w:p w:rsidR="006E4503" w:rsidRDefault="00610CFA">
      <w:pPr>
        <w:pStyle w:val="2"/>
      </w:pPr>
      <w:bookmarkStart w:id="7" w:name="_Toc3656"/>
      <w:r>
        <w:rPr>
          <w:rFonts w:hint="eastAsia"/>
        </w:rPr>
        <w:t>1</w:t>
      </w:r>
      <w:r>
        <w:rPr>
          <w:rFonts w:hint="eastAsia"/>
        </w:rPr>
        <w:t>、审核学生报题，确定</w:t>
      </w:r>
      <w:proofErr w:type="gramStart"/>
      <w:r>
        <w:rPr>
          <w:rFonts w:hint="eastAsia"/>
        </w:rPr>
        <w:t>师生双</w:t>
      </w:r>
      <w:proofErr w:type="gramEnd"/>
      <w:r>
        <w:rPr>
          <w:rFonts w:hint="eastAsia"/>
        </w:rPr>
        <w:t>选关系</w:t>
      </w:r>
      <w:bookmarkEnd w:id="7"/>
    </w:p>
    <w:p w:rsidR="006E4503" w:rsidRDefault="00610CFA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（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1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）</w:t>
      </w:r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入口</w:t>
      </w:r>
      <w:proofErr w:type="gramStart"/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一</w:t>
      </w:r>
      <w:proofErr w:type="gramEnd"/>
      <w:r>
        <w:rPr>
          <w:rFonts w:hint="eastAsia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：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拟题、双选——论文选题情况——审核——达成双选。</w:t>
      </w:r>
    </w:p>
    <w:p w:rsidR="006E4503" w:rsidRDefault="006E4503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644515" cy="2709545"/>
            <wp:effectExtent l="0" t="0" r="3810" b="5080"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6E4503" w:rsidRDefault="006E450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4503" w:rsidRDefault="006E450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4503" w:rsidRDefault="00610CFA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（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2</w:t>
      </w: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）入口二：首页——题目阶段——审核学生申报的题目——审核——达成双选；</w:t>
      </w: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16855" cy="1991995"/>
            <wp:effectExtent l="0" t="0" r="7620" b="8255"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6E4503" w:rsidRDefault="00610CFA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  <w:lang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ang="0" w14:scaled="0"/>
            </w14:gradFill>
          </w14:textFill>
        </w:rPr>
        <w:t>注：草稿题目为学生未正式提交，学生提交后，指导教师方可审核。</w:t>
      </w:r>
    </w:p>
    <w:p w:rsidR="006E4503" w:rsidRDefault="006E4503"/>
    <w:p w:rsidR="006E4503" w:rsidRDefault="00610CFA">
      <w:pPr>
        <w:pStyle w:val="2"/>
      </w:pPr>
      <w:bookmarkStart w:id="8" w:name="_Toc14346"/>
      <w:r>
        <w:rPr>
          <w:rFonts w:hint="eastAsia"/>
        </w:rPr>
        <w:t>2</w:t>
      </w:r>
      <w:r>
        <w:rPr>
          <w:rFonts w:hint="eastAsia"/>
        </w:rPr>
        <w:t>、查看题目</w:t>
      </w:r>
      <w:bookmarkEnd w:id="8"/>
    </w:p>
    <w:p w:rsidR="006E4503" w:rsidRDefault="00610CFA"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选择“拟题、双选-师生双选情况”打开页面</w:t>
      </w:r>
    </w:p>
    <w:p w:rsidR="006E4503" w:rsidRDefault="00610CFA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1889760"/>
            <wp:effectExtent l="0" t="0" r="8255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widowControl/>
        <w:jc w:val="left"/>
      </w:pP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“师生双选情况”的页面，展示的是已经选择题目的学生和题目信息，以及选题的进展情况</w:t>
      </w:r>
    </w:p>
    <w:p w:rsidR="008A42E1" w:rsidRDefault="008A42E1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</w:p>
    <w:p w:rsidR="006E4503" w:rsidRDefault="00610CFA">
      <w:pPr>
        <w:pStyle w:val="2"/>
      </w:pPr>
      <w:bookmarkStart w:id="9" w:name="_Toc7267"/>
      <w:r>
        <w:rPr>
          <w:rFonts w:hint="eastAsia"/>
        </w:rPr>
        <w:t>3</w:t>
      </w:r>
      <w:r>
        <w:rPr>
          <w:rFonts w:hint="eastAsia"/>
        </w:rPr>
        <w:t>、题目修改</w:t>
      </w:r>
      <w:bookmarkEnd w:id="9"/>
    </w:p>
    <w:p w:rsidR="006E4503" w:rsidRDefault="00610CFA">
      <w:pPr>
        <w:spacing w:line="276" w:lineRule="auto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在“拟题、双选-师生双选情况”页面</w:t>
      </w: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学生在线进行题目申报的以及统一导入双</w:t>
      </w:r>
      <w:proofErr w:type="gramStart"/>
      <w:r>
        <w:rPr>
          <w:rFonts w:asciiTheme="minorEastAsia" w:hAnsiTheme="minorEastAsia" w:hint="eastAsia"/>
          <w:color w:val="303030"/>
        </w:rPr>
        <w:t>选关系</w:t>
      </w:r>
      <w:proofErr w:type="gramEnd"/>
      <w:r>
        <w:rPr>
          <w:rFonts w:asciiTheme="minorEastAsia" w:hAnsiTheme="minorEastAsia" w:hint="eastAsia"/>
          <w:color w:val="303030"/>
        </w:rPr>
        <w:t>的，指导教师可对题目点击“允许修改”，学生即可修改。</w:t>
      </w: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学生在线进行选题的，指导教师可对题目直接进行修改。</w:t>
      </w:r>
    </w:p>
    <w:p w:rsidR="006E4503" w:rsidRDefault="00610CFA">
      <w:pPr>
        <w:widowControl/>
        <w:jc w:val="left"/>
      </w:pPr>
      <w:r>
        <w:rPr>
          <w:noProof/>
        </w:rPr>
        <w:drawing>
          <wp:inline distT="0" distB="0" distL="114300" distR="114300">
            <wp:extent cx="5270500" cy="1573530"/>
            <wp:effectExtent l="0" t="0" r="635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74945" cy="2337435"/>
            <wp:effectExtent l="0" t="0" r="1905" b="5715"/>
            <wp:docPr id="3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10CFA">
      <w:pP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【修改】</w:t>
      </w:r>
    </w:p>
    <w:p w:rsidR="006E4503" w:rsidRDefault="00610CFA">
      <w:pP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①指导教师审核前，</w:t>
      </w: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可随时修改。</w:t>
      </w:r>
    </w:p>
    <w:p w:rsidR="006E4503" w:rsidRDefault="00610CFA"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②指导教师审核后，需由指导教师在相应页面点击“</w:t>
      </w:r>
      <w:r>
        <w:rPr>
          <w:rFonts w:hint="eastAsia"/>
          <w:color w:val="2E74B5" w:themeColor="accent1" w:themeShade="BF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允许修改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”按钮，</w:t>
      </w:r>
      <w:r>
        <w:rPr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学生</w:t>
      </w:r>
      <w:r>
        <w:rPr>
          <w:rFonts w:hint="eastAsia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才可修改。</w:t>
      </w:r>
    </w:p>
    <w:p w:rsidR="006E4503" w:rsidRDefault="00610CFA">
      <w:pPr>
        <w:pStyle w:val="2"/>
      </w:pPr>
      <w:bookmarkStart w:id="10" w:name="_Toc25428"/>
      <w:r>
        <w:rPr>
          <w:rFonts w:hint="eastAsia"/>
        </w:rPr>
        <w:lastRenderedPageBreak/>
        <w:t>2</w:t>
      </w:r>
      <w:r>
        <w:rPr>
          <w:rFonts w:hint="eastAsia"/>
        </w:rPr>
        <w:t>、查看论文查重</w:t>
      </w:r>
      <w:bookmarkEnd w:id="10"/>
    </w:p>
    <w:p w:rsidR="006E4503" w:rsidRDefault="00610CF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</w:t>
      </w:r>
    </w:p>
    <w:p w:rsidR="006E4503" w:rsidRDefault="00610CF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1567180" cy="89090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10CF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步：点击“审核”进入本次提交的文档的页面；点击“历史记录”可以查看历次提交的论文情况；“校内互检”展示校内互检结果</w:t>
      </w: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435600" cy="2609215"/>
            <wp:effectExtent l="0" t="0" r="3175" b="635"/>
            <wp:docPr id="3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spacing w:line="276" w:lineRule="auto"/>
        <w:ind w:firstLineChars="200" w:firstLine="420"/>
      </w:pP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:rsidR="006E4503" w:rsidRDefault="00610CFA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527040" cy="1872615"/>
            <wp:effectExtent l="0" t="0" r="6985" b="381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*查看检测结果：详情页面会展示学生文档的检测结果情况，则可以查看检测结果百分比，并且可以点击“查看检测结果”打开结果详情页面进行查看</w:t>
      </w:r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503" w:rsidRDefault="00610CFA">
      <w:pPr>
        <w:pStyle w:val="2"/>
      </w:pPr>
      <w:bookmarkStart w:id="11" w:name="_Toc19215"/>
      <w:r>
        <w:rPr>
          <w:rFonts w:hint="eastAsia"/>
        </w:rPr>
        <w:lastRenderedPageBreak/>
        <w:t>3</w:t>
      </w:r>
      <w:r>
        <w:rPr>
          <w:rFonts w:hint="eastAsia"/>
        </w:rPr>
        <w:t>、我校目前论文检测过程设置</w:t>
      </w:r>
      <w:bookmarkEnd w:id="11"/>
    </w:p>
    <w:p w:rsidR="006E4503" w:rsidRDefault="00610CFA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*目前学校设置答辩前两次检测机会，具体检测时间听从学院具体安排。</w:t>
      </w:r>
    </w:p>
    <w:p w:rsidR="006E4503" w:rsidRDefault="00610CFA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FF0000"/>
        </w:rPr>
        <w:t>针对我校情况，建议指导教师此处不审核，这样方便于学生进行修改。</w:t>
      </w:r>
    </w:p>
    <w:p w:rsidR="006E4503" w:rsidRDefault="00610CFA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6E4503" w:rsidRDefault="006E4503">
      <w:pPr>
        <w:widowControl/>
        <w:jc w:val="left"/>
        <w:rPr>
          <w:rFonts w:hint="eastAsia"/>
        </w:rPr>
      </w:pPr>
      <w:bookmarkStart w:id="12" w:name="_GoBack"/>
      <w:bookmarkEnd w:id="12"/>
    </w:p>
    <w:p w:rsidR="006E4503" w:rsidRDefault="00610CFA">
      <w:pPr>
        <w:pStyle w:val="1"/>
        <w:spacing w:before="312"/>
      </w:pPr>
      <w:bookmarkStart w:id="13" w:name="_Toc10805"/>
      <w:r>
        <w:rPr>
          <w:rFonts w:hint="eastAsia"/>
        </w:rPr>
        <w:t>七、</w:t>
      </w:r>
      <w:proofErr w:type="gramStart"/>
      <w:r>
        <w:rPr>
          <w:rFonts w:hint="eastAsia"/>
        </w:rPr>
        <w:t>论文终版管理</w:t>
      </w:r>
      <w:bookmarkEnd w:id="13"/>
      <w:proofErr w:type="gramEnd"/>
    </w:p>
    <w:p w:rsidR="006E4503" w:rsidRDefault="00610CF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：选择“论文终版管理-论文终版”打开页面</w:t>
      </w:r>
    </w:p>
    <w:p w:rsidR="006E4503" w:rsidRDefault="00610CFA">
      <w:pPr>
        <w:ind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：查看学生提交的论文终版，是否审核根据学院要求。</w:t>
      </w:r>
    </w:p>
    <w:p w:rsidR="006E4503" w:rsidRDefault="00610CF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737225" cy="1738630"/>
            <wp:effectExtent l="0" t="0" r="6350" b="4445"/>
            <wp:docPr id="4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E4503" w:rsidRDefault="006E4503">
      <w:pPr>
        <w:rPr>
          <w:b/>
          <w:bCs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</w:p>
    <w:p w:rsidR="006E4503" w:rsidRDefault="006E4503">
      <w:pPr>
        <w:rPr>
          <w:color w:val="C00000"/>
        </w:rPr>
      </w:pPr>
    </w:p>
    <w:p w:rsidR="006E4503" w:rsidRDefault="00610CFA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论文终版为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学校最终存档版本，上传教育部抽检平台即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为此版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论文，请您提醒同学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上传前务必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检查正确，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提交时注意“关键词”与论文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终版一致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，且论文“题目”正确</w:t>
      </w:r>
      <w:r>
        <w:rPr>
          <w:rFonts w:hint="eastAsia"/>
          <w:b/>
          <w:bCs/>
          <w:color w:val="000000" w:themeColor="text1"/>
          <w:sz w:val="28"/>
          <w:szCs w:val="28"/>
        </w:rPr>
        <w:t>（如题目有改动，您可给予修改权限，同学在双选模</w:t>
      </w:r>
      <w:proofErr w:type="gramStart"/>
      <w:r>
        <w:rPr>
          <w:rFonts w:hint="eastAsia"/>
          <w:b/>
          <w:bCs/>
          <w:color w:val="000000" w:themeColor="text1"/>
          <w:sz w:val="28"/>
          <w:szCs w:val="28"/>
        </w:rPr>
        <w:t>块修改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t>题目即可）。</w:t>
      </w:r>
    </w:p>
    <w:p w:rsidR="008A42E1" w:rsidRDefault="008A42E1">
      <w:p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</w:p>
    <w:p w:rsidR="008A42E1" w:rsidRDefault="008A42E1">
      <w:pPr>
        <w:rPr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同学们提交终稿后，请导师们进行</w:t>
      </w:r>
      <w:r w:rsidRPr="008A42E1">
        <w:rPr>
          <w:rFonts w:hint="eastAsia"/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审核确认操作！！</w:t>
      </w:r>
    </w:p>
    <w:p w:rsidR="006E4503" w:rsidRPr="008A42E1" w:rsidRDefault="008A42E1" w:rsidP="008A42E1">
      <w:pP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由于终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稿需要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</w:t>
      </w:r>
      <w: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DF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格式上传，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</w:t>
      </w:r>
      <w: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DF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格式查重有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可能把脚注当正文，所以结果会高出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W</w:t>
      </w:r>
      <w: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ORD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查重，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如果查重超出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1</w:t>
      </w:r>
      <w: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5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%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，理由是导师可以同意通过的，需要导师在审核意见中写明原因。（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一般查重率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超出的被抽检的几率可能会大），如果需要学生修改，请审核不通过，然后联系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教务员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打开重新提交的权限</w:t>
      </w:r>
    </w:p>
    <w:sectPr w:rsidR="006E4503" w:rsidRPr="008A42E1">
      <w:pgSz w:w="11906" w:h="16838"/>
      <w:pgMar w:top="1270" w:right="1800" w:bottom="121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82" w:rsidRDefault="00014782">
      <w:r>
        <w:separator/>
      </w:r>
    </w:p>
  </w:endnote>
  <w:endnote w:type="continuationSeparator" w:id="0">
    <w:p w:rsidR="00014782" w:rsidRDefault="0001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503" w:rsidRDefault="00610CF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4503" w:rsidRDefault="00610CF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6E4503" w:rsidRDefault="00610CF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</w:instrText>
                    </w:r>
                    <w:r>
                      <w:instrText xml:space="preserve">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82" w:rsidRDefault="00014782">
      <w:r>
        <w:separator/>
      </w:r>
    </w:p>
  </w:footnote>
  <w:footnote w:type="continuationSeparator" w:id="0">
    <w:p w:rsidR="00014782" w:rsidRDefault="000147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ZkMDJkOTE1OGYzMWQyYzA4NWRlYmYzODFkNzY5YzIifQ=="/>
  </w:docVars>
  <w:rsids>
    <w:rsidRoot w:val="001110DB"/>
    <w:rsid w:val="0000196F"/>
    <w:rsid w:val="000038AB"/>
    <w:rsid w:val="00006015"/>
    <w:rsid w:val="000134B2"/>
    <w:rsid w:val="00013743"/>
    <w:rsid w:val="000138AE"/>
    <w:rsid w:val="00014782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52D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0CFA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4503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2E1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4B0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A7E46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507B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E10747"/>
    <w:rsid w:val="06C71E9E"/>
    <w:rsid w:val="071A149F"/>
    <w:rsid w:val="09DB0D8C"/>
    <w:rsid w:val="0B521208"/>
    <w:rsid w:val="0BE81EF1"/>
    <w:rsid w:val="0C0B0D82"/>
    <w:rsid w:val="102F1C4D"/>
    <w:rsid w:val="11515462"/>
    <w:rsid w:val="1A066A45"/>
    <w:rsid w:val="1CFE5C44"/>
    <w:rsid w:val="1D563796"/>
    <w:rsid w:val="1E274535"/>
    <w:rsid w:val="22531C21"/>
    <w:rsid w:val="22DA1DB7"/>
    <w:rsid w:val="23B720F8"/>
    <w:rsid w:val="257B41CD"/>
    <w:rsid w:val="26121DF9"/>
    <w:rsid w:val="2838046D"/>
    <w:rsid w:val="2BD9280A"/>
    <w:rsid w:val="2D38066F"/>
    <w:rsid w:val="32925D03"/>
    <w:rsid w:val="32C05644"/>
    <w:rsid w:val="335A3430"/>
    <w:rsid w:val="3C243C4B"/>
    <w:rsid w:val="3C8A768D"/>
    <w:rsid w:val="42905B96"/>
    <w:rsid w:val="44623562"/>
    <w:rsid w:val="46662695"/>
    <w:rsid w:val="47A93233"/>
    <w:rsid w:val="4B7A40EB"/>
    <w:rsid w:val="4E92144D"/>
    <w:rsid w:val="528544E1"/>
    <w:rsid w:val="534F33DB"/>
    <w:rsid w:val="53FE6CA4"/>
    <w:rsid w:val="548A3C6D"/>
    <w:rsid w:val="5782747F"/>
    <w:rsid w:val="57977556"/>
    <w:rsid w:val="5A860789"/>
    <w:rsid w:val="5AE61977"/>
    <w:rsid w:val="5BC62678"/>
    <w:rsid w:val="5DBC1DCC"/>
    <w:rsid w:val="5DE44E7A"/>
    <w:rsid w:val="60055226"/>
    <w:rsid w:val="67D57A24"/>
    <w:rsid w:val="681A3FD0"/>
    <w:rsid w:val="68410332"/>
    <w:rsid w:val="6A9229C3"/>
    <w:rsid w:val="6AFD22BE"/>
    <w:rsid w:val="6BF107B8"/>
    <w:rsid w:val="707E3576"/>
    <w:rsid w:val="7480634F"/>
    <w:rsid w:val="75936D79"/>
    <w:rsid w:val="759E0074"/>
    <w:rsid w:val="76AF340E"/>
    <w:rsid w:val="7715608F"/>
    <w:rsid w:val="798B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D86FF"/>
  <w15:docId w15:val="{B9FF4205-4FAD-4C04-96F3-4BDF6AB2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7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autoRedefine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pku.co.cnki.net/Main.html?dp=pku&amp;r=1583063882952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1C8D4D-C26D-4A1E-8BFC-F7E3AF32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bkjw_2020</cp:lastModifiedBy>
  <cp:revision>2</cp:revision>
  <dcterms:created xsi:type="dcterms:W3CDTF">2024-05-15T02:41:00Z</dcterms:created>
  <dcterms:modified xsi:type="dcterms:W3CDTF">2024-05-15T02:41:00Z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BA9C95D7F0B4484BAF84E8D55DB06777</vt:lpwstr>
  </property>
</Properties>
</file>