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31C" w:rsidRPr="0014731C" w:rsidRDefault="0014731C" w:rsidP="0014731C">
      <w:pPr>
        <w:jc w:val="center"/>
        <w:rPr>
          <w:sz w:val="32"/>
        </w:rPr>
      </w:pPr>
      <w:r w:rsidRPr="0014731C">
        <w:rPr>
          <w:rFonts w:hint="eastAsia"/>
          <w:b/>
          <w:bCs/>
          <w:sz w:val="32"/>
        </w:rPr>
        <w:t>关于</w:t>
      </w:r>
      <w:r w:rsidRPr="0014731C">
        <w:rPr>
          <w:rFonts w:hint="eastAsia"/>
          <w:b/>
          <w:bCs/>
          <w:sz w:val="32"/>
        </w:rPr>
        <w:t>2013</w:t>
      </w:r>
      <w:r w:rsidRPr="0014731C">
        <w:rPr>
          <w:rFonts w:hint="eastAsia"/>
          <w:b/>
          <w:bCs/>
          <w:sz w:val="32"/>
        </w:rPr>
        <w:t>级新生接种第二针水痘疫苗</w:t>
      </w:r>
    </w:p>
    <w:p w:rsidR="0014731C" w:rsidRPr="0014731C" w:rsidRDefault="0014731C" w:rsidP="0014731C">
      <w:pPr>
        <w:jc w:val="center"/>
        <w:rPr>
          <w:sz w:val="32"/>
        </w:rPr>
      </w:pPr>
      <w:r w:rsidRPr="0014731C">
        <w:rPr>
          <w:rFonts w:hint="eastAsia"/>
          <w:b/>
          <w:bCs/>
          <w:sz w:val="32"/>
        </w:rPr>
        <w:t>及第二针乙肝疫苗的通知</w:t>
      </w:r>
    </w:p>
    <w:p w:rsidR="0014731C" w:rsidRPr="0014731C" w:rsidRDefault="0014731C" w:rsidP="0014731C">
      <w:pPr>
        <w:ind w:firstLine="420"/>
        <w:rPr>
          <w:rFonts w:hint="eastAsia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41"/>
        <w:gridCol w:w="4381"/>
      </w:tblGrid>
      <w:tr w:rsidR="0014731C" w:rsidRPr="0014731C" w:rsidTr="0014731C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31C" w:rsidRPr="0014731C" w:rsidRDefault="0014731C" w:rsidP="0014731C">
            <w:pPr>
              <w:widowControl/>
              <w:spacing w:line="360" w:lineRule="atLeast"/>
              <w:ind w:firstLine="640"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14731C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根据学校卫生防病工作计划，校医院于十月份集中对2013级新生进行了第一针水痘疫苗接种，十一月份进行了第一针乙肝疫苗接种。按照接种程序，十二月应进行第二针水痘疫苗及第二针乙肝疫苗的接种。具体通知如下：</w:t>
            </w:r>
          </w:p>
          <w:p w:rsidR="0014731C" w:rsidRPr="0014731C" w:rsidRDefault="0014731C" w:rsidP="0014731C">
            <w:pPr>
              <w:widowControl/>
              <w:spacing w:line="360" w:lineRule="atLeast"/>
              <w:ind w:firstLine="640"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14731C">
              <w:rPr>
                <w:rFonts w:ascii="黑体" w:eastAsia="黑体" w:hAnsi="Simsun" w:cs="宋体" w:hint="eastAsia"/>
                <w:color w:val="000000"/>
                <w:kern w:val="0"/>
                <w:sz w:val="32"/>
                <w:szCs w:val="32"/>
              </w:rPr>
              <w:t>一、接种水痘疫苗</w:t>
            </w:r>
          </w:p>
          <w:p w:rsidR="0014731C" w:rsidRPr="0014731C" w:rsidRDefault="0014731C" w:rsidP="0014731C">
            <w:pPr>
              <w:widowControl/>
              <w:spacing w:line="360" w:lineRule="atLeast"/>
              <w:ind w:firstLine="640"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14731C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1．入学体检时登记接种两针水痘疫苗，且十月份已经接种了第一针的学生，此次应接种第二针。</w:t>
            </w:r>
          </w:p>
          <w:p w:rsidR="0014731C" w:rsidRPr="0014731C" w:rsidRDefault="0014731C" w:rsidP="0014731C">
            <w:pPr>
              <w:widowControl/>
              <w:spacing w:line="360" w:lineRule="atLeast"/>
              <w:ind w:firstLine="640"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14731C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2．入学体检时登记接种一针或两针水痘疫苗但尚未接种者，建议此次补种。</w:t>
            </w:r>
          </w:p>
          <w:p w:rsidR="0014731C" w:rsidRPr="0014731C" w:rsidRDefault="0014731C" w:rsidP="0014731C">
            <w:pPr>
              <w:widowControl/>
              <w:spacing w:line="360" w:lineRule="atLeast"/>
              <w:ind w:firstLine="640"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14731C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3．春冬季节为水痘高发期，希望未患过水痘的学生及时接种水痘疫苗，以免影响期末考试。</w:t>
            </w:r>
          </w:p>
          <w:p w:rsidR="0014731C" w:rsidRPr="0014731C" w:rsidRDefault="0014731C" w:rsidP="0014731C">
            <w:pPr>
              <w:widowControl/>
              <w:spacing w:line="360" w:lineRule="atLeast"/>
              <w:ind w:firstLine="640"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14731C">
              <w:rPr>
                <w:rFonts w:ascii="黑体" w:eastAsia="黑体" w:hAnsi="Simsun" w:cs="宋体" w:hint="eastAsia"/>
                <w:color w:val="000000"/>
                <w:kern w:val="0"/>
                <w:sz w:val="32"/>
                <w:szCs w:val="32"/>
              </w:rPr>
              <w:t>二、接种乙肝疫苗</w:t>
            </w:r>
          </w:p>
          <w:p w:rsidR="0014731C" w:rsidRPr="0014731C" w:rsidRDefault="0014731C" w:rsidP="0014731C">
            <w:pPr>
              <w:widowControl/>
              <w:spacing w:line="360" w:lineRule="atLeast"/>
              <w:ind w:firstLine="640"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14731C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1．入学体检时登记接种三针乙肝疫苗，且十一月份已经接种了第一针的学生，将会收到手机短信通知，请按规定时间接种。</w:t>
            </w:r>
          </w:p>
          <w:p w:rsidR="0014731C" w:rsidRPr="0014731C" w:rsidRDefault="0014731C" w:rsidP="0014731C">
            <w:pPr>
              <w:widowControl/>
              <w:spacing w:line="360" w:lineRule="atLeast"/>
              <w:ind w:firstLine="640"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14731C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2．入学体检时登记接种一针乙肝疫苗但尚未接种者，建议此次补种。</w:t>
            </w:r>
          </w:p>
          <w:p w:rsidR="0014731C" w:rsidRPr="0014731C" w:rsidRDefault="0014731C" w:rsidP="0014731C">
            <w:pPr>
              <w:widowControl/>
              <w:spacing w:line="360" w:lineRule="atLeast"/>
              <w:ind w:firstLine="640"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14731C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3．第二针接种时间与第一针应至少间隔28天。</w:t>
            </w:r>
          </w:p>
          <w:p w:rsidR="0014731C" w:rsidRPr="0014731C" w:rsidRDefault="0014731C" w:rsidP="0014731C">
            <w:pPr>
              <w:widowControl/>
              <w:spacing w:line="360" w:lineRule="atLeast"/>
              <w:ind w:firstLine="640"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14731C">
              <w:rPr>
                <w:rFonts w:ascii="黑体" w:eastAsia="黑体" w:hAnsi="Simsun" w:cs="宋体" w:hint="eastAsia"/>
                <w:color w:val="000000"/>
                <w:kern w:val="0"/>
                <w:sz w:val="32"/>
                <w:szCs w:val="32"/>
              </w:rPr>
              <w:t>三、接种时间安排</w:t>
            </w:r>
          </w:p>
          <w:p w:rsidR="0014731C" w:rsidRPr="0014731C" w:rsidRDefault="0014731C" w:rsidP="0014731C">
            <w:pPr>
              <w:widowControl/>
              <w:spacing w:line="360" w:lineRule="atLeast"/>
              <w:ind w:firstLine="640"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14731C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lastRenderedPageBreak/>
              <w:t>12月16日（周一）、19日（周四）、20日（周五）：</w:t>
            </w:r>
          </w:p>
          <w:p w:rsidR="0014731C" w:rsidRPr="0014731C" w:rsidRDefault="0014731C" w:rsidP="0014731C">
            <w:pPr>
              <w:widowControl/>
              <w:spacing w:line="360" w:lineRule="atLeast"/>
              <w:ind w:firstLine="640"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14731C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上午8：30—11：30；下午1：30—4：30。</w:t>
            </w:r>
          </w:p>
          <w:p w:rsidR="0014731C" w:rsidRPr="0014731C" w:rsidRDefault="0014731C" w:rsidP="0014731C">
            <w:pPr>
              <w:widowControl/>
              <w:spacing w:line="360" w:lineRule="atLeast"/>
              <w:ind w:firstLine="640"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14731C">
              <w:rPr>
                <w:rFonts w:ascii="黑体" w:eastAsia="黑体" w:hAnsi="Simsun" w:cs="宋体" w:hint="eastAsia"/>
                <w:color w:val="000000"/>
                <w:kern w:val="0"/>
                <w:sz w:val="32"/>
                <w:szCs w:val="32"/>
              </w:rPr>
              <w:t>四、接种流程</w:t>
            </w:r>
          </w:p>
          <w:p w:rsidR="0014731C" w:rsidRPr="0014731C" w:rsidRDefault="0014731C" w:rsidP="0014731C">
            <w:pPr>
              <w:widowControl/>
              <w:spacing w:line="360" w:lineRule="atLeast"/>
              <w:ind w:firstLine="640"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14731C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１．到门诊挂号室办理</w:t>
            </w:r>
            <w:proofErr w:type="gramStart"/>
            <w:r w:rsidRPr="0014731C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就医卡</w:t>
            </w:r>
            <w:proofErr w:type="gramEnd"/>
            <w:r w:rsidRPr="0014731C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充值：乙肝疫苗88元，水痘疫苗198元；</w:t>
            </w:r>
          </w:p>
          <w:p w:rsidR="0014731C" w:rsidRPr="0014731C" w:rsidRDefault="0014731C" w:rsidP="0014731C">
            <w:pPr>
              <w:widowControl/>
              <w:spacing w:line="360" w:lineRule="atLeast"/>
              <w:ind w:firstLine="640"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14731C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２．到保健科填写知情同意书；</w:t>
            </w:r>
          </w:p>
          <w:p w:rsidR="0014731C" w:rsidRPr="0014731C" w:rsidRDefault="0014731C" w:rsidP="0014731C">
            <w:pPr>
              <w:widowControl/>
              <w:spacing w:line="360" w:lineRule="atLeast"/>
              <w:ind w:firstLine="640"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14731C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３．交费后凭收据接种疫苗，并留院观察30分钟。</w:t>
            </w:r>
          </w:p>
          <w:p w:rsidR="0014731C" w:rsidRPr="0014731C" w:rsidRDefault="0014731C" w:rsidP="0014731C">
            <w:pPr>
              <w:widowControl/>
              <w:spacing w:line="360" w:lineRule="atLeast"/>
              <w:ind w:firstLine="640"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14731C">
              <w:rPr>
                <w:rFonts w:ascii="黑体" w:eastAsia="黑体" w:hAnsi="Simsun" w:cs="宋体" w:hint="eastAsia"/>
                <w:color w:val="000000"/>
                <w:kern w:val="0"/>
                <w:sz w:val="32"/>
                <w:szCs w:val="32"/>
              </w:rPr>
              <w:t>五、注意事项</w:t>
            </w:r>
          </w:p>
          <w:p w:rsidR="0014731C" w:rsidRPr="0014731C" w:rsidRDefault="0014731C" w:rsidP="0014731C">
            <w:pPr>
              <w:widowControl/>
              <w:spacing w:line="360" w:lineRule="atLeast"/>
              <w:ind w:firstLine="640"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14731C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１．请穿宽袖上衣，便于接种。</w:t>
            </w:r>
          </w:p>
          <w:p w:rsidR="0014731C" w:rsidRPr="0014731C" w:rsidRDefault="0014731C" w:rsidP="0014731C">
            <w:pPr>
              <w:widowControl/>
              <w:spacing w:line="360" w:lineRule="atLeast"/>
              <w:ind w:firstLine="640"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14731C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２．务必携带校园卡、就医卡。</w:t>
            </w:r>
          </w:p>
          <w:p w:rsidR="0014731C" w:rsidRPr="0014731C" w:rsidRDefault="0014731C" w:rsidP="0014731C">
            <w:pPr>
              <w:widowControl/>
              <w:spacing w:line="360" w:lineRule="atLeast"/>
              <w:ind w:firstLine="640"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14731C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</w:p>
        </w:tc>
      </w:tr>
      <w:tr w:rsidR="0014731C" w:rsidRPr="0014731C" w:rsidTr="0014731C"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31C" w:rsidRPr="0014731C" w:rsidRDefault="0014731C" w:rsidP="0014731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14731C">
              <w:rPr>
                <w:rFonts w:ascii="Simsun" w:eastAsia="宋体" w:hAnsi="Simsun" w:cs="宋体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31C" w:rsidRPr="0014731C" w:rsidRDefault="0014731C" w:rsidP="0014731C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4731C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校医院</w:t>
            </w:r>
          </w:p>
          <w:p w:rsidR="0014731C" w:rsidRPr="0014731C" w:rsidRDefault="0014731C" w:rsidP="0014731C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14731C">
              <w:rPr>
                <w:rFonts w:ascii="仿宋_GB2312" w:eastAsia="仿宋_GB2312" w:hAnsi="Simsun" w:cs="宋体" w:hint="eastAsia"/>
                <w:kern w:val="0"/>
                <w:sz w:val="32"/>
                <w:szCs w:val="32"/>
              </w:rPr>
              <w:t>2013年12月9日</w:t>
            </w:r>
          </w:p>
        </w:tc>
      </w:tr>
    </w:tbl>
    <w:p w:rsidR="0014731C" w:rsidRPr="0014731C" w:rsidRDefault="0014731C" w:rsidP="0014731C">
      <w:pPr>
        <w:ind w:firstLine="420"/>
      </w:pPr>
    </w:p>
    <w:sectPr w:rsidR="0014731C" w:rsidRPr="0014731C" w:rsidSect="00BA5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A10"/>
    <w:multiLevelType w:val="hybridMultilevel"/>
    <w:tmpl w:val="758E44DE"/>
    <w:lvl w:ilvl="0" w:tplc="92B252D4">
      <w:start w:val="1"/>
      <w:numFmt w:val="decimal"/>
      <w:pStyle w:val="2"/>
      <w:lvlText w:val="%1.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E32702"/>
    <w:multiLevelType w:val="hybridMultilevel"/>
    <w:tmpl w:val="48EC0432"/>
    <w:lvl w:ilvl="0" w:tplc="361C26AE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036B45"/>
    <w:multiLevelType w:val="hybridMultilevel"/>
    <w:tmpl w:val="2CF06D6C"/>
    <w:lvl w:ilvl="0" w:tplc="C4BE2F52">
      <w:start w:val="1"/>
      <w:numFmt w:val="decimal"/>
      <w:pStyle w:val="3"/>
      <w:lvlText w:val="1.1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731C"/>
    <w:rsid w:val="0014731C"/>
    <w:rsid w:val="001E6C5F"/>
    <w:rsid w:val="003218AE"/>
    <w:rsid w:val="007358D0"/>
    <w:rsid w:val="00915C1D"/>
    <w:rsid w:val="00BA53AE"/>
    <w:rsid w:val="00C819E8"/>
    <w:rsid w:val="00E0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3A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E6C5F"/>
    <w:pPr>
      <w:keepNext/>
      <w:keepLines/>
      <w:numPr>
        <w:numId w:val="1"/>
      </w:numPr>
      <w:spacing w:before="100" w:beforeAutospacing="1" w:after="100" w:afterAutospacing="1" w:line="672" w:lineRule="auto"/>
      <w:outlineLvl w:val="0"/>
    </w:pPr>
    <w:rPr>
      <w:rFonts w:ascii="Times New Roman" w:eastAsia="宋体" w:hAnsi="Times New Roman"/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E6C5F"/>
    <w:pPr>
      <w:keepNext/>
      <w:keepLines/>
      <w:numPr>
        <w:numId w:val="2"/>
      </w:numPr>
      <w:spacing w:before="100" w:beforeAutospacing="1" w:after="100" w:afterAutospacing="1" w:line="415" w:lineRule="auto"/>
      <w:contextualSpacing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E6C5F"/>
    <w:pPr>
      <w:keepNext/>
      <w:keepLines/>
      <w:numPr>
        <w:numId w:val="3"/>
      </w:numPr>
      <w:spacing w:before="100" w:beforeAutospacing="1" w:after="100" w:afterAutospacing="1" w:line="415" w:lineRule="auto"/>
      <w:outlineLvl w:val="2"/>
    </w:pPr>
    <w:rPr>
      <w:rFonts w:ascii="Times New Roman" w:eastAsia="宋体" w:hAnsi="Times New Roman"/>
      <w:b/>
      <w:bCs/>
      <w:sz w:val="24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E6C5F"/>
    <w:rPr>
      <w:rFonts w:ascii="Times New Roman" w:eastAsia="宋体" w:hAnsi="Times New Roman"/>
      <w:b/>
      <w:bCs/>
      <w:kern w:val="44"/>
      <w:sz w:val="24"/>
      <w:szCs w:val="44"/>
    </w:rPr>
  </w:style>
  <w:style w:type="character" w:customStyle="1" w:styleId="2Char">
    <w:name w:val="标题 2 Char"/>
    <w:basedOn w:val="a0"/>
    <w:link w:val="2"/>
    <w:uiPriority w:val="9"/>
    <w:rsid w:val="001E6C5F"/>
    <w:rPr>
      <w:rFonts w:asciiTheme="majorHAnsi" w:eastAsiaTheme="majorEastAsia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rsid w:val="001E6C5F"/>
    <w:rPr>
      <w:rFonts w:ascii="Times New Roman" w:eastAsia="宋体" w:hAnsi="Times New Roman"/>
      <w:b/>
      <w:bCs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169416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7683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8286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CuiYing</dc:creator>
  <cp:keywords/>
  <dc:description/>
  <cp:lastModifiedBy>CuiYing</cp:lastModifiedBy>
  <cp:revision>1</cp:revision>
  <dcterms:created xsi:type="dcterms:W3CDTF">2013-12-13T07:29:00Z</dcterms:created>
  <dcterms:modified xsi:type="dcterms:W3CDTF">2013-12-13T07:36:00Z</dcterms:modified>
</cp:coreProperties>
</file>